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-Ciclo 2022-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ind w:left="-142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PROF DE EDUC PRIMARIA – BIOLOGÍA – QUÍMICA - </w:t>
      </w:r>
    </w:p>
    <w:p w:rsidR="00000000" w:rsidDel="00000000" w:rsidP="00000000" w:rsidRDefault="00000000" w:rsidRPr="00000000" w14:paraId="00000003">
      <w:pPr>
        <w:spacing w:after="0" w:lineRule="auto"/>
        <w:ind w:left="-142" w:firstLine="0"/>
        <w:jc w:val="center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ind w:left="-142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Todos los postulantes deberán entregar la documentación y Anexo III de la Res 5886/03, en forma virtual al correo </w:t>
      </w:r>
      <w:hyperlink r:id="rId7">
        <w:r w:rsidDel="00000000" w:rsidR="00000000" w:rsidRPr="00000000">
          <w:rPr>
            <w:rFonts w:ascii="Roboto" w:cs="Roboto" w:eastAsia="Roboto" w:hAnsi="Roboto"/>
            <w:b w:val="1"/>
            <w:color w:val="1155cc"/>
            <w:sz w:val="21"/>
            <w:szCs w:val="21"/>
            <w:highlight w:val="white"/>
            <w:u w:val="single"/>
            <w:rtl w:val="0"/>
          </w:rPr>
          <w:t xml:space="preserve">isfd36.suplencias.anexov@gmail.com</w:t>
        </w:r>
      </w:hyperlink>
      <w:r w:rsidDel="00000000" w:rsidR="00000000" w:rsidRPr="00000000">
        <w:rPr>
          <w:rFonts w:ascii="Roboto" w:cs="Roboto" w:eastAsia="Roboto" w:hAnsi="Roboto"/>
          <w:b w:val="1"/>
          <w:color w:val="5f6368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y confirmar su inscripción completando el formulario en:</w:t>
      </w:r>
    </w:p>
    <w:p w:rsidR="00000000" w:rsidDel="00000000" w:rsidP="00000000" w:rsidRDefault="00000000" w:rsidRPr="00000000" w14:paraId="00000005">
      <w:pPr>
        <w:spacing w:after="0" w:lineRule="auto"/>
        <w:ind w:left="-142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ind w:left="-142" w:firstLine="0"/>
        <w:jc w:val="center"/>
        <w:rPr>
          <w:b w:val="1"/>
          <w:sz w:val="24"/>
          <w:szCs w:val="24"/>
        </w:rPr>
      </w:pPr>
      <w:hyperlink r:id="rId8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https://docs.google.com/forms/d/e/1FAIpQLSdtaVjgg5KcXE3yG_n1C7Pn4f0WnaUpf4uDtUUxX1oE0O9PoA/viewform?usp=pp_url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ind w:left="-142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Por consultas e inquietudes comunicarse a los teléfonos: 011 15 59266067 (Dirección) - 011 15 58297494 (Regencia)</w:t>
      </w:r>
    </w:p>
    <w:p w:rsidR="00000000" w:rsidDel="00000000" w:rsidP="00000000" w:rsidRDefault="00000000" w:rsidRPr="00000000" w14:paraId="00000008">
      <w:pPr>
        <w:spacing w:after="0" w:line="240" w:lineRule="auto"/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sz w:val="8"/>
          <w:szCs w:val="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>
          <w:b w:val="1"/>
          <w:sz w:val="28"/>
          <w:szCs w:val="28"/>
          <w:vertAlign w:val="superscript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IMPORTANTE!!!! - CRONOGRAMA: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Inscripción 5 días hábiles (del 7/6 al 13/6), completando el formulario y enviando la documentación respaldatoria junto al Anexo III y Declaración Jurada al correo indicado en el encabezado.</w:t>
      </w:r>
    </w:p>
    <w:p w:rsidR="00000000" w:rsidDel="00000000" w:rsidP="00000000" w:rsidRDefault="00000000" w:rsidRPr="00000000" w14:paraId="0000000E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cobertura se realizará según lo pautado en el Anexo V de la Res 5886/03 “……el Consejo Académico Institucional determinará la prioridad de acceso para cubrir la suplencia, en función de la evaluación de títulos y antecedentes para la especialidad conforme a las pautas del Anexo II”.</w:t>
      </w:r>
    </w:p>
    <w:p w:rsidR="00000000" w:rsidDel="00000000" w:rsidP="00000000" w:rsidRDefault="00000000" w:rsidRPr="00000000" w14:paraId="00000010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Profesorado de Educación Secundaria en Química</w:t>
      </w:r>
    </w:p>
    <w:p w:rsidR="00000000" w:rsidDel="00000000" w:rsidP="00000000" w:rsidRDefault="00000000" w:rsidRPr="00000000" w14:paraId="00000012">
      <w:pPr>
        <w:spacing w:after="0" w:lineRule="auto"/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Práctica Docente III - 3er año</w:t>
      </w:r>
    </w:p>
    <w:p w:rsidR="00000000" w:rsidDel="00000000" w:rsidP="00000000" w:rsidRDefault="00000000" w:rsidRPr="00000000" w14:paraId="00000014">
      <w:pPr>
        <w:spacing w:after="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Carga Horaria: </w:t>
      </w:r>
      <w:r w:rsidDel="00000000" w:rsidR="00000000" w:rsidRPr="00000000">
        <w:rPr>
          <w:sz w:val="28"/>
          <w:szCs w:val="28"/>
          <w:rtl w:val="0"/>
        </w:rPr>
        <w:t xml:space="preserve">4 módulos SUPLENTE (1 grupo de 4 módulos) - hasta 01/07/22</w:t>
      </w:r>
    </w:p>
    <w:p w:rsidR="00000000" w:rsidDel="00000000" w:rsidP="00000000" w:rsidRDefault="00000000" w:rsidRPr="00000000" w14:paraId="00000015">
      <w:pPr>
        <w:spacing w:after="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Horario de desempeño: </w:t>
      </w:r>
      <w:r w:rsidDel="00000000" w:rsidR="00000000" w:rsidRPr="00000000">
        <w:rPr>
          <w:sz w:val="28"/>
          <w:szCs w:val="28"/>
          <w:rtl w:val="0"/>
        </w:rPr>
        <w:t xml:space="preserve">lunes 9:30 a 11:30 hs  y jueves 9:30 a 11:30 hs.</w:t>
      </w:r>
      <w:r w:rsidDel="00000000" w:rsidR="00000000" w:rsidRPr="00000000">
        <w:rPr>
          <w:sz w:val="24"/>
          <w:szCs w:val="24"/>
          <w:rtl w:val="0"/>
        </w:rPr>
        <w:t xml:space="preserve"> Es condición la presentación de DECLARACIÓN JURADA DE CARGOS junto a la documentación.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Perfil Docente: Profesor de Química</w:t>
      </w:r>
    </w:p>
    <w:p w:rsidR="00000000" w:rsidDel="00000000" w:rsidP="00000000" w:rsidRDefault="00000000" w:rsidRPr="00000000" w14:paraId="00000017">
      <w:pPr>
        <w:spacing w:after="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Turno: </w:t>
      </w:r>
      <w:r w:rsidDel="00000000" w:rsidR="00000000" w:rsidRPr="00000000">
        <w:rPr>
          <w:sz w:val="28"/>
          <w:szCs w:val="28"/>
          <w:rtl w:val="0"/>
        </w:rPr>
        <w:t xml:space="preserve">Noche</w:t>
      </w:r>
    </w:p>
    <w:p w:rsidR="00000000" w:rsidDel="00000000" w:rsidP="00000000" w:rsidRDefault="00000000" w:rsidRPr="00000000" w14:paraId="00000018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Año: </w:t>
      </w:r>
      <w:r w:rsidDel="00000000" w:rsidR="00000000" w:rsidRPr="00000000">
        <w:rPr>
          <w:sz w:val="28"/>
          <w:szCs w:val="28"/>
          <w:rtl w:val="0"/>
        </w:rPr>
        <w:t xml:space="preserve">3ero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Contenidos</w:t>
      </w:r>
    </w:p>
    <w:p w:rsidR="00000000" w:rsidDel="00000000" w:rsidP="00000000" w:rsidRDefault="00000000" w:rsidRPr="00000000" w14:paraId="0000001A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Los contenidos aquí organizados, están organizados teniendo en cuenta diseños de espacios correlativos a éste (Ciencias Naturales y su enseñanza). Los contenidos seleccionados contemplan aspectos relevantes que los alumnos que ya cursan el tercer año del profesorado deben consolidar e incorporar para llevar adelante sus prácticas y a la vez le permitan con una importante fundamentación realizar un proceso de formación-investigación sobre sus propias prácticas.</w:t>
      </w:r>
    </w:p>
    <w:p w:rsidR="00000000" w:rsidDel="00000000" w:rsidP="00000000" w:rsidRDefault="00000000" w:rsidRPr="00000000" w14:paraId="0000001B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ciencia</w:t>
      </w:r>
    </w:p>
    <w:p w:rsidR="00000000" w:rsidDel="00000000" w:rsidP="00000000" w:rsidRDefault="00000000" w:rsidRPr="00000000" w14:paraId="0000001C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Modelos didácticos en la enseñanza de las Ciencias Naturales. Análisis comparativo. Concepciones de ciencia, de aprendizaje y de enseñanza escolar subyacentes en los diferentes modelos de enseñanza de las Ciencias Naturales. Características del conocimiento informal, de la ciencia escolar y de la ciencia contemporánea. Los contenidos y su relación con la concepción de Ciencias Naturales y con el proceso de aprendizaje.</w:t>
      </w:r>
    </w:p>
    <w:p w:rsidR="00000000" w:rsidDel="00000000" w:rsidP="00000000" w:rsidRDefault="00000000" w:rsidRPr="00000000" w14:paraId="0000001D">
      <w:pPr>
        <w:pStyle w:val="Heading2"/>
        <w:keepNext w:val="0"/>
        <w:keepLines w:val="0"/>
        <w:rPr>
          <w:b w:val="0"/>
          <w:sz w:val="20"/>
          <w:szCs w:val="20"/>
        </w:rPr>
      </w:pPr>
      <w:bookmarkStart w:colFirst="0" w:colLast="0" w:name="_heading=h.isuaugnkfjt8" w:id="0"/>
      <w:bookmarkEnd w:id="0"/>
      <w:r w:rsidDel="00000000" w:rsidR="00000000" w:rsidRPr="00000000">
        <w:rPr>
          <w:b w:val="0"/>
          <w:sz w:val="20"/>
          <w:szCs w:val="20"/>
          <w:rtl w:val="0"/>
        </w:rPr>
        <w:t xml:space="preserve">Organización de contenidos en ciencia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Criterios de selección, organización y secuenciación de contenidos para la enseñanza de la Química en la secundaria básica con enfoque areal e interdisciplinario. La planificación y diseño de secuencias didácticas en función del contenido y del contexto. Propósitos, criterios e instrumentos de evaluación del aprendizaje de Ciencias Naturales en secundaria básica. La planificación y diseño de trabajos de investigación escolar tanto de tipo exploratorio como experimental. Planificación de clases y desarrollo de las prácticas.</w:t>
      </w:r>
    </w:p>
    <w:p w:rsidR="00000000" w:rsidDel="00000000" w:rsidP="00000000" w:rsidRDefault="00000000" w:rsidRPr="00000000" w14:paraId="0000001F">
      <w:pPr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Práctica Docente II - 2do año</w:t>
      </w:r>
    </w:p>
    <w:p w:rsidR="00000000" w:rsidDel="00000000" w:rsidP="00000000" w:rsidRDefault="00000000" w:rsidRPr="00000000" w14:paraId="00000020">
      <w:pPr>
        <w:spacing w:after="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Carga Horaria: 3</w:t>
      </w:r>
      <w:r w:rsidDel="00000000" w:rsidR="00000000" w:rsidRPr="00000000">
        <w:rPr>
          <w:sz w:val="28"/>
          <w:szCs w:val="28"/>
          <w:rtl w:val="0"/>
        </w:rPr>
        <w:t xml:space="preserve"> módulos SUPLENTE (2 grupo de 3 módulos cada uno) - hasta 01/07/22</w:t>
      </w:r>
    </w:p>
    <w:p w:rsidR="00000000" w:rsidDel="00000000" w:rsidP="00000000" w:rsidRDefault="00000000" w:rsidRPr="00000000" w14:paraId="00000021">
      <w:pPr>
        <w:spacing w:after="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Horario de desempeño: </w:t>
      </w:r>
      <w:r w:rsidDel="00000000" w:rsidR="00000000" w:rsidRPr="00000000">
        <w:rPr>
          <w:sz w:val="28"/>
          <w:szCs w:val="28"/>
          <w:rtl w:val="0"/>
        </w:rPr>
        <w:t xml:space="preserve">miércoles de 7:30 a 10:30 hs  y miércoles de 10:30 a 13:30 hs.</w:t>
      </w:r>
      <w:r w:rsidDel="00000000" w:rsidR="00000000" w:rsidRPr="00000000">
        <w:rPr>
          <w:sz w:val="24"/>
          <w:szCs w:val="24"/>
          <w:rtl w:val="0"/>
        </w:rPr>
        <w:t xml:space="preserve"> Es condición la presentación de DECLARACIÓN JURADA DE CARGOS junto a la documentación.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Perfil Docente: Profesor de Química</w:t>
      </w:r>
    </w:p>
    <w:p w:rsidR="00000000" w:rsidDel="00000000" w:rsidP="00000000" w:rsidRDefault="00000000" w:rsidRPr="00000000" w14:paraId="00000023">
      <w:pPr>
        <w:spacing w:after="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Turno: </w:t>
      </w:r>
      <w:r w:rsidDel="00000000" w:rsidR="00000000" w:rsidRPr="00000000">
        <w:rPr>
          <w:sz w:val="28"/>
          <w:szCs w:val="28"/>
          <w:rtl w:val="0"/>
        </w:rPr>
        <w:t xml:space="preserve">Noche</w:t>
      </w:r>
    </w:p>
    <w:p w:rsidR="00000000" w:rsidDel="00000000" w:rsidP="00000000" w:rsidRDefault="00000000" w:rsidRPr="00000000" w14:paraId="00000024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Año: 2</w:t>
      </w:r>
      <w:r w:rsidDel="00000000" w:rsidR="00000000" w:rsidRPr="00000000">
        <w:rPr>
          <w:sz w:val="28"/>
          <w:szCs w:val="28"/>
          <w:rtl w:val="0"/>
        </w:rPr>
        <w:t xml:space="preserve">do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Contenidos</w:t>
      </w:r>
    </w:p>
    <w:p w:rsidR="00000000" w:rsidDel="00000000" w:rsidP="00000000" w:rsidRDefault="00000000" w:rsidRPr="00000000" w14:paraId="00000026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Diseños de Propuestas Didácticas: </w:t>
      </w:r>
    </w:p>
    <w:p w:rsidR="00000000" w:rsidDel="00000000" w:rsidP="00000000" w:rsidRDefault="00000000" w:rsidRPr="00000000" w14:paraId="00000027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Reconocimiento del Currículum como Marco prescriptivo y orientador; Especificación de Expectativas de Logro; Selección y Organización de Contenidos, a partir de diferentes criterios; Selección fundamentada de técnicas, estrategias, recursos didácticos y tecnológicos; </w:t>
      </w:r>
    </w:p>
    <w:p w:rsidR="00000000" w:rsidDel="00000000" w:rsidP="00000000" w:rsidRDefault="00000000" w:rsidRPr="00000000" w14:paraId="00000028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Análisis de Proyectos Curriculares Institucionales y Áulicos: </w:t>
      </w:r>
    </w:p>
    <w:p w:rsidR="00000000" w:rsidDel="00000000" w:rsidP="00000000" w:rsidRDefault="00000000" w:rsidRPr="00000000" w14:paraId="00000029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Identificación de sus supuestos; Aplicación de conceptos y principios explicativos abordados en los distintos Espacios Formativos; Detección y caracterización de los Componentes de los Proyectos Curriculares </w:t>
      </w:r>
    </w:p>
    <w:p w:rsidR="00000000" w:rsidDel="00000000" w:rsidP="00000000" w:rsidRDefault="00000000" w:rsidRPr="00000000" w14:paraId="0000002A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Implementación de Propuestas Didácticas:</w:t>
      </w:r>
    </w:p>
    <w:p w:rsidR="00000000" w:rsidDel="00000000" w:rsidP="00000000" w:rsidRDefault="00000000" w:rsidRPr="00000000" w14:paraId="0000002B">
      <w:pPr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sz w:val="20"/>
          <w:szCs w:val="20"/>
          <w:rtl w:val="0"/>
        </w:rPr>
        <w:t xml:space="preserve">Adecuación al contexto, al P.E.I. y al grupo de alumnos; Aplicación de distintas estrategias de enseñanza; Utilización de recursos didácticos; Orientación y coordinación de procesos de aprendizajes grupal e individual; Instrumentación de propuestas evaluativas; Resignificación didáctica de actividades institucionales (actos escolares, proyectos específicos de Formación Ética, acciones de extensión a la comunidad, otros Elaboración de propuestas de evaluación de los aprendizajes y de las propias prácticas)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Profesorado de Educación Primaria</w:t>
      </w:r>
    </w:p>
    <w:p w:rsidR="00000000" w:rsidDel="00000000" w:rsidP="00000000" w:rsidRDefault="00000000" w:rsidRPr="00000000" w14:paraId="0000002E">
      <w:pPr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Arte y Educación - 1er año</w:t>
      </w:r>
    </w:p>
    <w:p w:rsidR="00000000" w:rsidDel="00000000" w:rsidP="00000000" w:rsidRDefault="00000000" w:rsidRPr="00000000" w14:paraId="00000030">
      <w:pPr>
        <w:spacing w:after="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Carga Horaria: </w:t>
      </w:r>
      <w:r w:rsidDel="00000000" w:rsidR="00000000" w:rsidRPr="00000000">
        <w:rPr>
          <w:sz w:val="28"/>
          <w:szCs w:val="28"/>
          <w:rtl w:val="0"/>
        </w:rPr>
        <w:t xml:space="preserve">2 módulos + 1 TAIN SUPLENTE - hasta 30/06/22</w:t>
      </w:r>
    </w:p>
    <w:p w:rsidR="00000000" w:rsidDel="00000000" w:rsidP="00000000" w:rsidRDefault="00000000" w:rsidRPr="00000000" w14:paraId="00000031">
      <w:pPr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Horario de desempeño: </w:t>
      </w:r>
    </w:p>
    <w:p w:rsidR="00000000" w:rsidDel="00000000" w:rsidP="00000000" w:rsidRDefault="00000000" w:rsidRPr="00000000" w14:paraId="00000032">
      <w:pPr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1ero A</w:t>
      </w:r>
    </w:p>
    <w:p w:rsidR="00000000" w:rsidDel="00000000" w:rsidP="00000000" w:rsidRDefault="00000000" w:rsidRPr="00000000" w14:paraId="00000033">
      <w:pPr>
        <w:spacing w:after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viernes de 18:20 a 20:20 + 1er sábado al mes 4 mod de 8 a 12 hs</w:t>
      </w:r>
    </w:p>
    <w:p w:rsidR="00000000" w:rsidDel="00000000" w:rsidP="00000000" w:rsidRDefault="00000000" w:rsidRPr="00000000" w14:paraId="00000034">
      <w:pPr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1ero B</w:t>
      </w:r>
    </w:p>
    <w:p w:rsidR="00000000" w:rsidDel="00000000" w:rsidP="00000000" w:rsidRDefault="00000000" w:rsidRPr="00000000" w14:paraId="00000035">
      <w:pPr>
        <w:spacing w:after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viernes de 20:20 a 22:20 + 1er sábado al mes 4 mod de 8 a 12 hs</w:t>
      </w:r>
    </w:p>
    <w:p w:rsidR="00000000" w:rsidDel="00000000" w:rsidP="00000000" w:rsidRDefault="00000000" w:rsidRPr="00000000" w14:paraId="00000036">
      <w:pPr>
        <w:spacing w:after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</w:t>
      </w:r>
      <w:r w:rsidDel="00000000" w:rsidR="00000000" w:rsidRPr="00000000">
        <w:rPr>
          <w:sz w:val="24"/>
          <w:szCs w:val="24"/>
          <w:rtl w:val="0"/>
        </w:rPr>
        <w:t xml:space="preserve">Es condición la presentación de DECLARACIÓN JURADA DE CARGOS junto a la documentación.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Perfil Docente: Profesor de Arte - Licenciado</w:t>
      </w:r>
    </w:p>
    <w:p w:rsidR="00000000" w:rsidDel="00000000" w:rsidP="00000000" w:rsidRDefault="00000000" w:rsidRPr="00000000" w14:paraId="00000038">
      <w:pPr>
        <w:spacing w:after="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Turno: </w:t>
      </w:r>
      <w:r w:rsidDel="00000000" w:rsidR="00000000" w:rsidRPr="00000000">
        <w:rPr>
          <w:sz w:val="28"/>
          <w:szCs w:val="28"/>
          <w:rtl w:val="0"/>
        </w:rPr>
        <w:t xml:space="preserve">Noche</w:t>
      </w:r>
    </w:p>
    <w:p w:rsidR="00000000" w:rsidDel="00000000" w:rsidP="00000000" w:rsidRDefault="00000000" w:rsidRPr="00000000" w14:paraId="00000039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Año: </w:t>
      </w:r>
      <w:r w:rsidDel="00000000" w:rsidR="00000000" w:rsidRPr="00000000">
        <w:rPr>
          <w:sz w:val="28"/>
          <w:szCs w:val="28"/>
          <w:rtl w:val="0"/>
        </w:rPr>
        <w:t xml:space="preserve">1ero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Contenidos</w:t>
      </w:r>
    </w:p>
    <w:p w:rsidR="00000000" w:rsidDel="00000000" w:rsidP="00000000" w:rsidRDefault="00000000" w:rsidRPr="00000000" w14:paraId="0000003C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Las artes y las ciencias humanas: </w:t>
      </w:r>
    </w:p>
    <w:p w:rsidR="00000000" w:rsidDel="00000000" w:rsidP="00000000" w:rsidRDefault="00000000" w:rsidRPr="00000000" w14:paraId="0000003D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Arte, historia y filosofía: el arte primitivo, la modernidad y la postmodernidad. Movimientos y teorías en el arte. El arte y la epistemología. La Estética. La interpretación. • Arte, cultura y sociedad: el arte como un hecho social. Teorías, fines y funciones del arte. Condiciones sociales de la creación. • Arte, psicología y educación: la génesis de la experiencia estética. El desarrollo artístico en los niños/as. La percepción. Las producciones artísticas infantiles. La emoción. </w:t>
      </w:r>
    </w:p>
    <w:p w:rsidR="00000000" w:rsidDel="00000000" w:rsidP="00000000" w:rsidRDefault="00000000" w:rsidRPr="00000000" w14:paraId="0000003E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Las artes del tiempo y del espacio: </w:t>
      </w:r>
    </w:p>
    <w:p w:rsidR="00000000" w:rsidDel="00000000" w:rsidP="00000000" w:rsidRDefault="00000000" w:rsidRPr="00000000" w14:paraId="0000003F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Música y educación musical: nacimiento y desarrollo de la experiencia musical. El canto infantil. Las grafías musicales espontáneas. Las producciones musicales en la infancia. El aprendizaje musical. • Artes visuales y educación: las artes visuales del plano: el dibujo. Las artes en el espacio: el modelado. Imagen y representación. La producción. La obra de arte: cultura visual, agentes de producción. El aprendizaje de las artes plásticas. • Danza y educación: el cuerpo y el movimiento. Las calidades del movimiento. El tiempo y el espacio. El aprendizaje de la danza. </w:t>
      </w:r>
    </w:p>
    <w:p w:rsidR="00000000" w:rsidDel="00000000" w:rsidP="00000000" w:rsidRDefault="00000000" w:rsidRPr="00000000" w14:paraId="00000040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Las artes del lenguaje y las artes combinadas: </w:t>
      </w:r>
    </w:p>
    <w:p w:rsidR="00000000" w:rsidDel="00000000" w:rsidP="00000000" w:rsidRDefault="00000000" w:rsidRPr="00000000" w14:paraId="00000041">
      <w:pPr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sz w:val="20"/>
          <w:szCs w:val="20"/>
          <w:rtl w:val="0"/>
        </w:rPr>
        <w:t xml:space="preserve">• Literatura: la escritura infantil. La narratividad en la infancia. La creación literaria. El aprendizaje de la escritura. • El arte dramático: el juego dramático. La interpretación. Arte dramático y aprendizaje. • Las artes audiovisuales: las nuevas formas del arte en las artes combinadas. Arte multimedial. El trabajo multidisciplinario.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3343275</wp:posOffset>
            </wp:positionH>
            <wp:positionV relativeFrom="paragraph">
              <wp:posOffset>636972</wp:posOffset>
            </wp:positionV>
            <wp:extent cx="914400" cy="657225"/>
            <wp:effectExtent b="0" l="0" r="0" t="0"/>
            <wp:wrapSquare wrapText="bothSides" distB="0" distT="0" distL="114300" distR="114300"/>
            <wp:docPr descr="Texto, Carta&#10;&#10;Descripción generada automáticamente" id="24" name="image2.png"/>
            <a:graphic>
              <a:graphicData uri="http://schemas.openxmlformats.org/drawingml/2006/picture">
                <pic:pic>
                  <pic:nvPicPr>
                    <pic:cNvPr descr="Texto, Carta&#10;&#10;Descripción generada automáticamente"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572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2390775</wp:posOffset>
            </wp:positionH>
            <wp:positionV relativeFrom="paragraph">
              <wp:posOffset>511200</wp:posOffset>
            </wp:positionV>
            <wp:extent cx="832485" cy="1095375"/>
            <wp:effectExtent b="0" l="0" r="0" t="0"/>
            <wp:wrapSquare wrapText="bothSides" distB="0" distT="0" distL="114300" distR="114300"/>
            <wp:docPr descr="Un conjunto de letras negras en un fondo blanco&#10;&#10;Descripción generada automáticamente con confianza media" id="25" name="image4.png"/>
            <a:graphic>
              <a:graphicData uri="http://schemas.openxmlformats.org/drawingml/2006/picture">
                <pic:pic>
                  <pic:nvPicPr>
                    <pic:cNvPr descr="Un conjunto de letras negras en un fondo blanco&#10;&#10;Descripción generada automáticamente con confianza media"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2485" cy="1095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11" w:type="default"/>
      <w:footerReference r:id="rId12" w:type="default"/>
      <w:pgSz w:h="20163" w:w="12242" w:orient="portrait"/>
      <w:pgMar w:bottom="283.46456692913387" w:top="566.9291338582677" w:left="720.0000000000001" w:right="720.00000000000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right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sz w:val="20"/>
        <w:szCs w:val="20"/>
        <w:rtl w:val="0"/>
      </w:rPr>
      <w:t xml:space="preserve">                                       </w:t>
    </w:r>
    <w:r w:rsidDel="00000000" w:rsidR="00000000" w:rsidRPr="00000000">
      <w:rPr>
        <w:b w:val="1"/>
        <w:i w:val="1"/>
        <w:color w:val="000000"/>
        <w:sz w:val="20"/>
        <w:szCs w:val="20"/>
        <w:rtl w:val="0"/>
      </w:rPr>
      <w:t xml:space="preserve">I.S.F.D. N° 36</w:t>
    </w:r>
    <w:r w:rsidDel="00000000" w:rsidR="00000000" w:rsidRPr="00000000">
      <w:rPr>
        <w:color w:val="000000"/>
        <w:sz w:val="20"/>
        <w:szCs w:val="20"/>
        <w:rtl w:val="0"/>
      </w:rPr>
      <w:t xml:space="preserve"> </w:t>
    </w:r>
  </w:p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color w:val="000000"/>
      </w:rPr>
      <w:drawing>
        <wp:inline distB="0" distT="0" distL="114300" distR="114300">
          <wp:extent cx="781685" cy="799465"/>
          <wp:effectExtent b="0" l="0" r="0" t="0"/>
          <wp:docPr id="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685" cy="7994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1016000</wp:posOffset>
              </wp:positionH>
              <wp:positionV relativeFrom="paragraph">
                <wp:posOffset>-88899</wp:posOffset>
              </wp:positionV>
              <wp:extent cx="3397885" cy="990600"/>
              <wp:effectExtent b="0" l="0" r="0" t="0"/>
              <wp:wrapSquare wrapText="bothSides" distB="0" distT="0" distL="114300" distR="114300"/>
              <wp:docPr id="2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66108" y="3303750"/>
                        <a:ext cx="3359785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Nunito" w:cs="Nunito" w:eastAsia="Nunito" w:hAnsi="Nunito"/>
                              <w:b w:val="1"/>
                              <w:i w:val="0"/>
                              <w:smallCaps w:val="0"/>
                              <w:strike w:val="0"/>
                              <w:color w:val="808080"/>
                              <w:sz w:val="18"/>
                              <w:vertAlign w:val="baseline"/>
                            </w:rPr>
                            <w:t xml:space="preserve">DIRECCIÓN GENERAL DE CULTURA Y EDUCACIÓN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Nunito" w:cs="Nunito" w:eastAsia="Nunito" w:hAnsi="Nunito"/>
                              <w:b w:val="1"/>
                              <w:i w:val="0"/>
                              <w:smallCaps w:val="0"/>
                              <w:strike w:val="0"/>
                              <w:color w:val="80808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Nunito" w:cs="Nunito" w:eastAsia="Nunito" w:hAnsi="Nunito"/>
                              <w:b w:val="1"/>
                              <w:i w:val="0"/>
                              <w:smallCaps w:val="0"/>
                              <w:strike w:val="0"/>
                              <w:color w:val="808080"/>
                              <w:sz w:val="20"/>
                              <w:vertAlign w:val="baseline"/>
                            </w:rPr>
                            <w:t xml:space="preserve">DIRECCIÓN DE EDUCACIÓN SUPERIOR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Nunito" w:cs="Nunito" w:eastAsia="Nunito" w:hAnsi="Nunito"/>
                              <w:b w:val="1"/>
                              <w:i w:val="0"/>
                              <w:smallCaps w:val="0"/>
                              <w:strike w:val="0"/>
                              <w:color w:val="80808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Nunito" w:cs="Nunito" w:eastAsia="Nunito" w:hAnsi="Nunito"/>
                              <w:b w:val="1"/>
                              <w:i w:val="0"/>
                              <w:smallCaps w:val="0"/>
                              <w:strike w:val="0"/>
                              <w:color w:val="808080"/>
                              <w:sz w:val="24"/>
                              <w:vertAlign w:val="baseline"/>
                            </w:rPr>
                            <w:t xml:space="preserve">Instituto Sup. de Formación Docente Nº 36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Nunito" w:cs="Nunito" w:eastAsia="Nunito" w:hAnsi="Nunito"/>
                              <w:b w:val="1"/>
                              <w:i w:val="0"/>
                              <w:smallCaps w:val="0"/>
                              <w:strike w:val="0"/>
                              <w:color w:val="80808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Nunito" w:cs="Nunito" w:eastAsia="Nunito" w:hAnsi="Nunito"/>
                              <w:b w:val="1"/>
                              <w:i w:val="0"/>
                              <w:smallCaps w:val="0"/>
                              <w:strike w:val="0"/>
                              <w:color w:val="808080"/>
                              <w:sz w:val="18"/>
                              <w:vertAlign w:val="baseline"/>
                            </w:rPr>
                            <w:t xml:space="preserve">Sede: Gelly Obes N° 4.950 – José C. Paz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Nunito" w:cs="Nunito" w:eastAsia="Nunito" w:hAnsi="Nunito"/>
                              <w:b w:val="1"/>
                              <w:i w:val="0"/>
                              <w:smallCaps w:val="0"/>
                              <w:strike w:val="0"/>
                              <w:color w:val="80808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Nunito" w:cs="Nunito" w:eastAsia="Nunito" w:hAnsi="Nunito"/>
                              <w:b w:val="1"/>
                              <w:i w:val="0"/>
                              <w:smallCaps w:val="0"/>
                              <w:strike w:val="0"/>
                              <w:color w:val="808080"/>
                              <w:sz w:val="18"/>
                              <w:vertAlign w:val="baseline"/>
                            </w:rPr>
                            <w:t xml:space="preserve">Teléfono: (02320) 44-5699/ 333710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00000953674316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Nunito" w:cs="Nunito" w:eastAsia="Nunito" w:hAnsi="Nunito"/>
                              <w:b w:val="1"/>
                              <w:i w:val="0"/>
                              <w:smallCaps w:val="0"/>
                              <w:strike w:val="0"/>
                              <w:color w:val="80808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Nunito" w:cs="Nunito" w:eastAsia="Nunito" w:hAnsi="Nunito"/>
                              <w:b w:val="1"/>
                              <w:i w:val="0"/>
                              <w:smallCaps w:val="0"/>
                              <w:strike w:val="0"/>
                              <w:color w:val="808080"/>
                              <w:sz w:val="18"/>
                              <w:vertAlign w:val="baseline"/>
                            </w:rPr>
                            <w:t xml:space="preserve">E-mail: isfd36josecpaz@gmail.com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00000953674316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Nunito" w:cs="Nunito" w:eastAsia="Nunito" w:hAnsi="Nunito"/>
                              <w:b w:val="1"/>
                              <w:i w:val="0"/>
                              <w:smallCaps w:val="0"/>
                              <w:strike w:val="0"/>
                              <w:color w:val="80808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1016000</wp:posOffset>
              </wp:positionH>
              <wp:positionV relativeFrom="paragraph">
                <wp:posOffset>-88899</wp:posOffset>
              </wp:positionV>
              <wp:extent cx="3397885" cy="990600"/>
              <wp:effectExtent b="0" l="0" r="0" t="0"/>
              <wp:wrapSquare wrapText="bothSides" distB="0" distT="0" distL="114300" distR="114300"/>
              <wp:docPr id="22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97885" cy="9906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4492644</wp:posOffset>
          </wp:positionH>
          <wp:positionV relativeFrom="paragraph">
            <wp:posOffset>-9520</wp:posOffset>
          </wp:positionV>
          <wp:extent cx="2117706" cy="716598"/>
          <wp:effectExtent b="0" l="0" r="0" t="0"/>
          <wp:wrapSquare wrapText="bothSides" distB="114300" distT="114300" distL="114300" distR="114300"/>
          <wp:docPr id="23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17706" cy="71659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 w:val="1"/>
    <w:rsid w:val="00F3177A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3177A"/>
  </w:style>
  <w:style w:type="paragraph" w:styleId="Piedepgina">
    <w:name w:val="footer"/>
    <w:basedOn w:val="Normal"/>
    <w:link w:val="PiedepginaCar"/>
    <w:uiPriority w:val="99"/>
    <w:unhideWhenUsed w:val="1"/>
    <w:rsid w:val="00F3177A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3177A"/>
  </w:style>
  <w:style w:type="paragraph" w:styleId="Prrafodelista">
    <w:name w:val="List Paragraph"/>
    <w:basedOn w:val="Normal"/>
    <w:uiPriority w:val="34"/>
    <w:qFormat w:val="1"/>
    <w:rsid w:val="00F15060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8B042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8B0428"/>
    <w:rPr>
      <w:color w:val="605e5c"/>
      <w:shd w:color="auto" w:fill="e1dfdd" w:val="clear"/>
    </w:rPr>
  </w:style>
  <w:style w:type="character" w:styleId="Hipervnculovisitado">
    <w:name w:val="FollowedHyperlink"/>
    <w:basedOn w:val="Fuentedeprrafopredeter"/>
    <w:uiPriority w:val="99"/>
    <w:semiHidden w:val="1"/>
    <w:unhideWhenUsed w:val="1"/>
    <w:rsid w:val="00EF3CA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0C660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s-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4.png"/><Relationship Id="rId12" Type="http://schemas.openxmlformats.org/officeDocument/2006/relationships/footer" Target="foot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sfd36.suplencias.anexov@gmail.com" TargetMode="External"/><Relationship Id="rId8" Type="http://schemas.openxmlformats.org/officeDocument/2006/relationships/hyperlink" Target="https://docs.google.com/forms/d/e/1FAIpQLSdtaVjgg5KcXE3yG_n1C7Pn4f0WnaUpf4uDtUUxX1oE0O9PoA/viewform?usp=pp_ur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5.png"/><Relationship Id="rId3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jcq8pWdllQtYWEME7FrNkKuseQ==">AMUW2mWAh0fjPHYm2dj6kboB9DBR4OEhY3hZb0tRcnWlxwRmsKzylULerYGw3/G2cXiaheC5iacUvHxXMxzAkmLYp+oHcA9pltAoKnSoGjO882982+Ng2+N5OpY6swL5mUp8Iq5AkaIA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2021-08-08T23:50:00Z</dcterms:created>
  <dc:creator>DOCCOMPUTACION</dc:creator>
</cp:coreProperties>
</file>